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5D74B" w14:textId="3F5EB3F3" w:rsidR="0011676C" w:rsidRPr="00372ECE" w:rsidRDefault="00B10304" w:rsidP="00B10304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72E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Пищевые продукты. Кондитерские изделия</w:t>
      </w:r>
    </w:p>
    <w:p w14:paraId="2F2A45DF" w14:textId="77777777" w:rsidR="00B10304" w:rsidRPr="00372ECE" w:rsidRDefault="00B10304" w:rsidP="00B10304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</w:p>
    <w:p w14:paraId="6B0141BF" w14:textId="07913537" w:rsidR="0011676C" w:rsidRPr="00372ECE" w:rsidRDefault="0011676C" w:rsidP="00B103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E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EFE60" wp14:editId="4D731909">
            <wp:extent cx="5354228" cy="3569676"/>
            <wp:effectExtent l="0" t="0" r="0" b="0"/>
            <wp:docPr id="1" name="Рисунок 1" descr="Кондитерские изд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дитерские издел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79" cy="359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3A2C" w14:textId="77777777" w:rsidR="00B10304" w:rsidRPr="00372ECE" w:rsidRDefault="00B10304" w:rsidP="00B103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8C34FE" w14:textId="111635CE" w:rsidR="00B10304" w:rsidRPr="00372ECE" w:rsidRDefault="0011676C" w:rsidP="00766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ECE">
        <w:rPr>
          <w:rFonts w:ascii="Times New Roman" w:hAnsi="Times New Roman" w:cs="Times New Roman"/>
          <w:b/>
          <w:bCs/>
          <w:sz w:val="28"/>
          <w:szCs w:val="28"/>
        </w:rPr>
        <w:t>Кондитерские изделия</w:t>
      </w:r>
      <w:r w:rsidR="007667CC" w:rsidRPr="00372ECE">
        <w:rPr>
          <w:rFonts w:ascii="Times New Roman" w:hAnsi="Times New Roman" w:cs="Times New Roman"/>
          <w:sz w:val="28"/>
          <w:szCs w:val="28"/>
        </w:rPr>
        <w:t xml:space="preserve"> </w:t>
      </w:r>
      <w:r w:rsidRPr="00372ECE">
        <w:rPr>
          <w:rFonts w:ascii="Times New Roman" w:hAnsi="Times New Roman" w:cs="Times New Roman"/>
          <w:sz w:val="28"/>
          <w:szCs w:val="28"/>
        </w:rPr>
        <w:t>—</w:t>
      </w:r>
      <w:r w:rsidR="007667CC" w:rsidRPr="00372ECE">
        <w:rPr>
          <w:rFonts w:ascii="Times New Roman" w:hAnsi="Times New Roman" w:cs="Times New Roman"/>
          <w:sz w:val="28"/>
          <w:szCs w:val="28"/>
        </w:rPr>
        <w:t xml:space="preserve"> пищевые продукты обычно с большим содержанием сахара, отличающиеся высокой калорийностью и усваиваемостью, приятным вкусом, ароматом и привлекательным внешним видом.</w:t>
      </w:r>
    </w:p>
    <w:p w14:paraId="5D05D396" w14:textId="77777777" w:rsidR="007667CC" w:rsidRPr="00372ECE" w:rsidRDefault="007667CC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1AE98B" w14:textId="4D6B01E9" w:rsidR="0011676C" w:rsidRDefault="0011676C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2E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Кондитерские изделия подразделяются на:</w:t>
      </w:r>
    </w:p>
    <w:p w14:paraId="1D353125" w14:textId="1CAB28B1" w:rsidR="0078389E" w:rsidRDefault="0078389E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44D661" w14:textId="68873C3D" w:rsidR="0078389E" w:rsidRPr="00372ECE" w:rsidRDefault="0078389E" w:rsidP="00616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7D72522" wp14:editId="2E0BCCA3">
            <wp:extent cx="5815448" cy="2936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89" cy="296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EDB5" w14:textId="77777777" w:rsidR="00372ECE" w:rsidRPr="00372ECE" w:rsidRDefault="00372ECE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7E269B" w14:textId="77777777" w:rsidR="0011676C" w:rsidRPr="00372ECE" w:rsidRDefault="0011676C" w:rsidP="00372EC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Сахаристые кондитерские изделия.</w:t>
      </w:r>
    </w:p>
    <w:p w14:paraId="249BC920" w14:textId="11C24121" w:rsidR="0011676C" w:rsidRPr="00372ECE" w:rsidRDefault="0011676C" w:rsidP="00372E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Изделия, содержащие не менее 20% сахара. Это шоколадные конфеты, безе, варенье, джем, повидло, грильяж, желе, зефир, пастила, конфеты, ирис, халва, лукум и другие восточные сладости, помадка, муссы, цукаты, шоколад, торты, мороженое,</w:t>
      </w:r>
    </w:p>
    <w:p w14:paraId="033EFFEA" w14:textId="77777777" w:rsidR="00372ECE" w:rsidRDefault="0011676C" w:rsidP="00372EC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Мучные кондитерские изделия.</w:t>
      </w:r>
      <w:r w:rsidR="00B10304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2AB033A" w14:textId="3F503646" w:rsidR="0011676C" w:rsidRPr="00372ECE" w:rsidRDefault="0011676C" w:rsidP="00372E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изделия, содержащие в своём составе</w:t>
      </w:r>
      <w:r w:rsidR="00B10304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выпеченный полуфабрикат из муки и сахара, с содержанием муки в выпеченном полуфабрикате не менее 25%. Это печенье, пироги, пряники, ватрушки, пончики, маффины, кексы, коврижки, вафли, ромовые бабы.</w:t>
      </w:r>
    </w:p>
    <w:p w14:paraId="26D4A3AF" w14:textId="2A9FB3D6" w:rsidR="00B10304" w:rsidRDefault="00B10304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C2E6D1" w14:textId="43E0E14B" w:rsidR="00372ECE" w:rsidRDefault="00372ECE" w:rsidP="00372E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6C3CAA3" wp14:editId="78649A80">
            <wp:extent cx="4360912" cy="2931502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9133" cy="298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FD669" w14:textId="77777777" w:rsidR="00372ECE" w:rsidRPr="00372ECE" w:rsidRDefault="00372ECE" w:rsidP="00372E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124A27" w14:textId="77777777" w:rsidR="008D7BFA" w:rsidRPr="00372ECE" w:rsidRDefault="009537CB" w:rsidP="008D7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ECE">
        <w:rPr>
          <w:rFonts w:ascii="Times New Roman" w:hAnsi="Times New Roman" w:cs="Times New Roman"/>
          <w:sz w:val="28"/>
          <w:szCs w:val="28"/>
        </w:rPr>
        <w:t xml:space="preserve">Для производства кондитерских изделий используют сахар, муку (как правило, пшеничную, реже овсяную, соевую, кукурузную, ржаную), какао-бобы, патоку, мед, орехи, фрукты, ягоды,  молоко, кондитерские жиры, яйца,  кофе, вина, ликеры, коньяки, пряности, ароматические вещества (ванилин, ароматические эссенции и т. п.), пищевые кислоты и др. </w:t>
      </w:r>
    </w:p>
    <w:p w14:paraId="5DD0E58E" w14:textId="2CC71235" w:rsidR="009537CB" w:rsidRPr="00372ECE" w:rsidRDefault="009537CB" w:rsidP="008D7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ECE">
        <w:rPr>
          <w:rFonts w:ascii="Times New Roman" w:hAnsi="Times New Roman" w:cs="Times New Roman"/>
          <w:sz w:val="28"/>
          <w:szCs w:val="28"/>
        </w:rPr>
        <w:t xml:space="preserve">Высокая пищевая ценность кондитерских изделий обусловлена значительным содержанием в них углеводов (например, сахарозы, глюкозы, фруктозы), жиров и отчасти белка (при использовании в кондитерских изделиях яичных и молочных продуктов, орехов, сои, арахиса и др.). </w:t>
      </w:r>
    </w:p>
    <w:p w14:paraId="26D86003" w14:textId="4263410A" w:rsidR="009537CB" w:rsidRPr="00372ECE" w:rsidRDefault="009537CB" w:rsidP="008D7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ECE">
        <w:rPr>
          <w:rFonts w:ascii="Times New Roman" w:hAnsi="Times New Roman" w:cs="Times New Roman"/>
          <w:sz w:val="28"/>
          <w:szCs w:val="28"/>
        </w:rPr>
        <w:t>Содержание витаминов, макро- и микроэлементов в кондитерских изделиях, как правило, незначительно, что, учитывая их высокую калорийность</w:t>
      </w:r>
      <w:r w:rsidR="008D7BFA" w:rsidRPr="00372ECE">
        <w:rPr>
          <w:rFonts w:ascii="Times New Roman" w:hAnsi="Times New Roman" w:cs="Times New Roman"/>
          <w:sz w:val="28"/>
          <w:szCs w:val="28"/>
        </w:rPr>
        <w:t xml:space="preserve"> (</w:t>
      </w:r>
      <w:r w:rsidRPr="00372ECE">
        <w:rPr>
          <w:rFonts w:ascii="Times New Roman" w:hAnsi="Times New Roman" w:cs="Times New Roman"/>
          <w:sz w:val="28"/>
          <w:szCs w:val="28"/>
        </w:rPr>
        <w:t>в 100 граммах продукта 1281–2525 кДж/306–603 ккал</w:t>
      </w:r>
      <w:r w:rsidR="008D7BFA" w:rsidRPr="00372ECE">
        <w:rPr>
          <w:rFonts w:ascii="Times New Roman" w:hAnsi="Times New Roman" w:cs="Times New Roman"/>
          <w:sz w:val="28"/>
          <w:szCs w:val="28"/>
        </w:rPr>
        <w:t>)</w:t>
      </w:r>
      <w:r w:rsidRPr="00372ECE">
        <w:rPr>
          <w:rFonts w:ascii="Times New Roman" w:hAnsi="Times New Roman" w:cs="Times New Roman"/>
          <w:sz w:val="28"/>
          <w:szCs w:val="28"/>
        </w:rPr>
        <w:t xml:space="preserve">, существенно снижает пищевую ценность изделий. Диетические и лечебные сорта кондитерских изделий отличаются от обычных по химическому составу (например, в кондитерских изделиях для больных сахарным диабетом используют сахарозаменители). </w:t>
      </w:r>
    </w:p>
    <w:p w14:paraId="7D7C3C79" w14:textId="214998CE" w:rsidR="0011676C" w:rsidRPr="00372ECE" w:rsidRDefault="0011676C" w:rsidP="008D7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ECE">
        <w:rPr>
          <w:rFonts w:ascii="Times New Roman" w:hAnsi="Times New Roman" w:cs="Times New Roman"/>
          <w:sz w:val="28"/>
          <w:szCs w:val="28"/>
        </w:rPr>
        <w:t xml:space="preserve">Ввиду лёгкой усвояемости и возможности длительного хранения (за исключением некоторых скоропортящихся видов, как, например, изделия с кремами – торты, пирожные) </w:t>
      </w:r>
      <w:r w:rsidR="009537CB" w:rsidRPr="00372ECE">
        <w:rPr>
          <w:rFonts w:ascii="Times New Roman" w:hAnsi="Times New Roman" w:cs="Times New Roman"/>
          <w:sz w:val="28"/>
          <w:szCs w:val="28"/>
        </w:rPr>
        <w:t xml:space="preserve">кондитерские изделия </w:t>
      </w:r>
      <w:r w:rsidRPr="00372ECE">
        <w:rPr>
          <w:rFonts w:ascii="Times New Roman" w:hAnsi="Times New Roman" w:cs="Times New Roman"/>
          <w:sz w:val="28"/>
          <w:szCs w:val="28"/>
        </w:rPr>
        <w:t xml:space="preserve">могут использоваться для </w:t>
      </w:r>
      <w:r w:rsidRPr="00372ECE">
        <w:rPr>
          <w:rFonts w:ascii="Times New Roman" w:hAnsi="Times New Roman" w:cs="Times New Roman"/>
          <w:sz w:val="28"/>
          <w:szCs w:val="28"/>
        </w:rPr>
        <w:lastRenderedPageBreak/>
        <w:t>быстрого получения необходимых калорий</w:t>
      </w:r>
      <w:r w:rsidR="00B10304" w:rsidRPr="00372ECE">
        <w:rPr>
          <w:rFonts w:ascii="Times New Roman" w:hAnsi="Times New Roman" w:cs="Times New Roman"/>
          <w:sz w:val="28"/>
          <w:szCs w:val="28"/>
        </w:rPr>
        <w:t xml:space="preserve"> </w:t>
      </w:r>
      <w:r w:rsidRPr="00372ECE">
        <w:rPr>
          <w:rFonts w:ascii="Times New Roman" w:hAnsi="Times New Roman" w:cs="Times New Roman"/>
          <w:sz w:val="28"/>
          <w:szCs w:val="28"/>
        </w:rPr>
        <w:t>при высокой физической нагрузке (например, в походных условиях).</w:t>
      </w:r>
    </w:p>
    <w:p w14:paraId="017D055B" w14:textId="344330AD" w:rsidR="007667CC" w:rsidRPr="00372ECE" w:rsidRDefault="007667CC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F25563" w14:textId="07664AF5" w:rsidR="007667CC" w:rsidRPr="00372ECE" w:rsidRDefault="007667CC" w:rsidP="007667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6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Калорийность некоторых изделий и продуктов</w:t>
      </w:r>
    </w:p>
    <w:p w14:paraId="7A564E33" w14:textId="77777777" w:rsidR="007667CC" w:rsidRPr="007667CC" w:rsidRDefault="007667CC" w:rsidP="007667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748"/>
        <w:gridCol w:w="1006"/>
        <w:gridCol w:w="1029"/>
        <w:gridCol w:w="1482"/>
        <w:gridCol w:w="1850"/>
      </w:tblGrid>
      <w:tr w:rsidR="00372ECE" w:rsidRPr="007667CC" w14:paraId="1A97571C" w14:textId="77777777" w:rsidTr="007667CC">
        <w:trPr>
          <w:jc w:val="center"/>
        </w:trPr>
        <w:tc>
          <w:tcPr>
            <w:tcW w:w="0" w:type="auto"/>
            <w:hideMark/>
          </w:tcPr>
          <w:p w14:paraId="08C297B3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 100 г продукта</w:t>
            </w:r>
          </w:p>
        </w:tc>
        <w:tc>
          <w:tcPr>
            <w:tcW w:w="0" w:type="auto"/>
            <w:hideMark/>
          </w:tcPr>
          <w:p w14:paraId="2C42749C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0" w:type="auto"/>
            <w:hideMark/>
          </w:tcPr>
          <w:p w14:paraId="0C80628F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Жиры</w:t>
            </w:r>
          </w:p>
        </w:tc>
        <w:tc>
          <w:tcPr>
            <w:tcW w:w="0" w:type="auto"/>
            <w:hideMark/>
          </w:tcPr>
          <w:p w14:paraId="3451D247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Углеводы</w:t>
            </w:r>
          </w:p>
        </w:tc>
        <w:tc>
          <w:tcPr>
            <w:tcW w:w="0" w:type="auto"/>
            <w:hideMark/>
          </w:tcPr>
          <w:p w14:paraId="41FCCED3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Ккал</w:t>
            </w:r>
          </w:p>
        </w:tc>
      </w:tr>
      <w:tr w:rsidR="00372ECE" w:rsidRPr="007667CC" w14:paraId="1C6ECE35" w14:textId="77777777" w:rsidTr="007667CC">
        <w:trPr>
          <w:jc w:val="center"/>
        </w:trPr>
        <w:tc>
          <w:tcPr>
            <w:tcW w:w="0" w:type="auto"/>
            <w:hideMark/>
          </w:tcPr>
          <w:p w14:paraId="3AF59A93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Печенье сахарное</w:t>
            </w:r>
          </w:p>
        </w:tc>
        <w:tc>
          <w:tcPr>
            <w:tcW w:w="0" w:type="auto"/>
            <w:hideMark/>
          </w:tcPr>
          <w:p w14:paraId="7B37C53A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7,50</w:t>
            </w:r>
          </w:p>
        </w:tc>
        <w:tc>
          <w:tcPr>
            <w:tcW w:w="0" w:type="auto"/>
            <w:hideMark/>
          </w:tcPr>
          <w:p w14:paraId="25963B62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11,80</w:t>
            </w:r>
          </w:p>
        </w:tc>
        <w:tc>
          <w:tcPr>
            <w:tcW w:w="0" w:type="auto"/>
            <w:hideMark/>
          </w:tcPr>
          <w:p w14:paraId="0F70D514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74,40</w:t>
            </w:r>
          </w:p>
        </w:tc>
        <w:tc>
          <w:tcPr>
            <w:tcW w:w="0" w:type="auto"/>
            <w:hideMark/>
          </w:tcPr>
          <w:p w14:paraId="76AB15C3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436,00</w:t>
            </w:r>
          </w:p>
        </w:tc>
      </w:tr>
      <w:tr w:rsidR="00372ECE" w:rsidRPr="007667CC" w14:paraId="611DEDD2" w14:textId="77777777" w:rsidTr="007667CC">
        <w:trPr>
          <w:jc w:val="center"/>
        </w:trPr>
        <w:tc>
          <w:tcPr>
            <w:tcW w:w="0" w:type="auto"/>
            <w:hideMark/>
          </w:tcPr>
          <w:p w14:paraId="61E97E2D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Булки сдобные</w:t>
            </w:r>
          </w:p>
        </w:tc>
        <w:tc>
          <w:tcPr>
            <w:tcW w:w="0" w:type="auto"/>
            <w:hideMark/>
          </w:tcPr>
          <w:p w14:paraId="559A63A8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7,61</w:t>
            </w:r>
          </w:p>
        </w:tc>
        <w:tc>
          <w:tcPr>
            <w:tcW w:w="0" w:type="auto"/>
            <w:hideMark/>
          </w:tcPr>
          <w:p w14:paraId="1EEDFFAC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5,28</w:t>
            </w:r>
          </w:p>
        </w:tc>
        <w:tc>
          <w:tcPr>
            <w:tcW w:w="0" w:type="auto"/>
            <w:hideMark/>
          </w:tcPr>
          <w:p w14:paraId="2B762295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56,80</w:t>
            </w:r>
          </w:p>
        </w:tc>
        <w:tc>
          <w:tcPr>
            <w:tcW w:w="0" w:type="auto"/>
            <w:hideMark/>
          </w:tcPr>
          <w:p w14:paraId="6E197156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295,00</w:t>
            </w:r>
          </w:p>
        </w:tc>
      </w:tr>
      <w:tr w:rsidR="00372ECE" w:rsidRPr="007667CC" w14:paraId="6A7FDDF8" w14:textId="77777777" w:rsidTr="007667CC">
        <w:trPr>
          <w:jc w:val="center"/>
        </w:trPr>
        <w:tc>
          <w:tcPr>
            <w:tcW w:w="0" w:type="auto"/>
            <w:hideMark/>
          </w:tcPr>
          <w:p w14:paraId="54397B9D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Молоко</w:t>
            </w:r>
            <w:proofErr w:type="gramEnd"/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сгущённое с сахаром</w:t>
            </w:r>
          </w:p>
        </w:tc>
        <w:tc>
          <w:tcPr>
            <w:tcW w:w="0" w:type="auto"/>
            <w:hideMark/>
          </w:tcPr>
          <w:p w14:paraId="3C480635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7,20</w:t>
            </w:r>
          </w:p>
        </w:tc>
        <w:tc>
          <w:tcPr>
            <w:tcW w:w="0" w:type="auto"/>
            <w:hideMark/>
          </w:tcPr>
          <w:p w14:paraId="322306BB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8,50</w:t>
            </w:r>
          </w:p>
        </w:tc>
        <w:tc>
          <w:tcPr>
            <w:tcW w:w="0" w:type="auto"/>
            <w:hideMark/>
          </w:tcPr>
          <w:p w14:paraId="04C607DB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56,00</w:t>
            </w:r>
          </w:p>
        </w:tc>
        <w:tc>
          <w:tcPr>
            <w:tcW w:w="0" w:type="auto"/>
            <w:hideMark/>
          </w:tcPr>
          <w:p w14:paraId="3C2820D2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320,00</w:t>
            </w:r>
          </w:p>
        </w:tc>
      </w:tr>
      <w:tr w:rsidR="00372ECE" w:rsidRPr="007667CC" w14:paraId="496393EC" w14:textId="77777777" w:rsidTr="007667CC">
        <w:trPr>
          <w:jc w:val="center"/>
        </w:trPr>
        <w:tc>
          <w:tcPr>
            <w:tcW w:w="0" w:type="auto"/>
            <w:hideMark/>
          </w:tcPr>
          <w:p w14:paraId="46737073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Сахар</w:t>
            </w:r>
          </w:p>
        </w:tc>
        <w:tc>
          <w:tcPr>
            <w:tcW w:w="0" w:type="auto"/>
            <w:hideMark/>
          </w:tcPr>
          <w:p w14:paraId="55ADC132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0" w:type="auto"/>
            <w:hideMark/>
          </w:tcPr>
          <w:p w14:paraId="05D977B4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0" w:type="auto"/>
            <w:hideMark/>
          </w:tcPr>
          <w:p w14:paraId="02D1F462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99,80</w:t>
            </w:r>
          </w:p>
        </w:tc>
        <w:tc>
          <w:tcPr>
            <w:tcW w:w="0" w:type="auto"/>
            <w:hideMark/>
          </w:tcPr>
          <w:p w14:paraId="4B990BB9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379,00</w:t>
            </w:r>
          </w:p>
        </w:tc>
      </w:tr>
      <w:tr w:rsidR="00372ECE" w:rsidRPr="007667CC" w14:paraId="051B0B8F" w14:textId="77777777" w:rsidTr="007667CC">
        <w:trPr>
          <w:jc w:val="center"/>
        </w:trPr>
        <w:tc>
          <w:tcPr>
            <w:tcW w:w="0" w:type="auto"/>
            <w:hideMark/>
          </w:tcPr>
          <w:p w14:paraId="0C2E9BCE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Шоколадные изделия</w:t>
            </w:r>
          </w:p>
        </w:tc>
        <w:tc>
          <w:tcPr>
            <w:tcW w:w="0" w:type="auto"/>
            <w:hideMark/>
          </w:tcPr>
          <w:p w14:paraId="731BE3DB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5-24</w:t>
            </w:r>
          </w:p>
        </w:tc>
        <w:tc>
          <w:tcPr>
            <w:tcW w:w="0" w:type="auto"/>
            <w:hideMark/>
          </w:tcPr>
          <w:p w14:paraId="10014757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20-40</w:t>
            </w:r>
          </w:p>
        </w:tc>
        <w:tc>
          <w:tcPr>
            <w:tcW w:w="0" w:type="auto"/>
            <w:hideMark/>
          </w:tcPr>
          <w:p w14:paraId="1C1A94F9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18-55</w:t>
            </w:r>
          </w:p>
        </w:tc>
        <w:tc>
          <w:tcPr>
            <w:tcW w:w="0" w:type="auto"/>
            <w:hideMark/>
          </w:tcPr>
          <w:p w14:paraId="42D1C90F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449,00-603,00</w:t>
            </w:r>
          </w:p>
        </w:tc>
      </w:tr>
      <w:tr w:rsidR="00372ECE" w:rsidRPr="007667CC" w14:paraId="398FC710" w14:textId="77777777" w:rsidTr="007667CC">
        <w:trPr>
          <w:jc w:val="center"/>
        </w:trPr>
        <w:tc>
          <w:tcPr>
            <w:tcW w:w="0" w:type="auto"/>
            <w:hideMark/>
          </w:tcPr>
          <w:p w14:paraId="79972EE2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Торты, пирожные</w:t>
            </w:r>
          </w:p>
        </w:tc>
        <w:tc>
          <w:tcPr>
            <w:tcW w:w="0" w:type="auto"/>
            <w:hideMark/>
          </w:tcPr>
          <w:p w14:paraId="37EE8E4F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0" w:type="auto"/>
            <w:hideMark/>
          </w:tcPr>
          <w:p w14:paraId="55D6506E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12-39</w:t>
            </w:r>
          </w:p>
        </w:tc>
        <w:tc>
          <w:tcPr>
            <w:tcW w:w="0" w:type="auto"/>
            <w:hideMark/>
          </w:tcPr>
          <w:p w14:paraId="19D85CBC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34-53</w:t>
            </w:r>
          </w:p>
        </w:tc>
        <w:tc>
          <w:tcPr>
            <w:tcW w:w="0" w:type="auto"/>
            <w:hideMark/>
          </w:tcPr>
          <w:p w14:paraId="1C6A6ACC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356,00-553,00</w:t>
            </w:r>
          </w:p>
        </w:tc>
      </w:tr>
      <w:tr w:rsidR="00372ECE" w:rsidRPr="007667CC" w14:paraId="7A1BF106" w14:textId="77777777" w:rsidTr="007667CC">
        <w:trPr>
          <w:jc w:val="center"/>
        </w:trPr>
        <w:tc>
          <w:tcPr>
            <w:tcW w:w="0" w:type="auto"/>
            <w:hideMark/>
          </w:tcPr>
          <w:p w14:paraId="5BD47811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Варенье из клубники</w:t>
            </w:r>
          </w:p>
        </w:tc>
        <w:tc>
          <w:tcPr>
            <w:tcW w:w="0" w:type="auto"/>
            <w:hideMark/>
          </w:tcPr>
          <w:p w14:paraId="010F1A6B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hideMark/>
          </w:tcPr>
          <w:p w14:paraId="3B75201C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75DB694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74,6</w:t>
            </w:r>
          </w:p>
        </w:tc>
        <w:tc>
          <w:tcPr>
            <w:tcW w:w="0" w:type="auto"/>
            <w:hideMark/>
          </w:tcPr>
          <w:p w14:paraId="013219FF" w14:textId="77777777" w:rsidR="007667CC" w:rsidRPr="007667CC" w:rsidRDefault="007667CC" w:rsidP="007667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282,00</w:t>
            </w:r>
          </w:p>
        </w:tc>
      </w:tr>
    </w:tbl>
    <w:p w14:paraId="10AF34AB" w14:textId="77777777" w:rsidR="007667CC" w:rsidRPr="00372ECE" w:rsidRDefault="007667CC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28EF6F" w14:textId="066813C0" w:rsidR="0011676C" w:rsidRDefault="0011676C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кондитерские изделия, предназначенные для детского питания, специально подвергаются витаминизации путём добавления экстрактов</w:t>
      </w:r>
      <w:r w:rsidR="00B10304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натуральных фруктов и овощей или витаминных препаратов.</w:t>
      </w:r>
    </w:p>
    <w:p w14:paraId="61CA54C3" w14:textId="2A229688" w:rsidR="00372ECE" w:rsidRDefault="00372ECE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F5A325" w14:textId="2EA22CB6" w:rsidR="00372ECE" w:rsidRDefault="00372ECE" w:rsidP="00372E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48C7D588" wp14:editId="3ED5DD87">
            <wp:extent cx="4246523" cy="264648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06" cy="27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A1BBC" w14:textId="77777777" w:rsidR="00372ECE" w:rsidRDefault="00372ECE" w:rsidP="00372E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388AEE" w14:textId="77777777" w:rsidR="00372ECE" w:rsidRPr="00372ECE" w:rsidRDefault="00372ECE" w:rsidP="00372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ECE">
        <w:rPr>
          <w:rFonts w:ascii="Times New Roman" w:hAnsi="Times New Roman" w:cs="Times New Roman"/>
          <w:sz w:val="28"/>
          <w:szCs w:val="28"/>
        </w:rPr>
        <w:t>Кондитерские изделия привлекают внешним видом, различным дизайном, упаковкой, разнообразием вкусовых ощущений, многообразным ассортиментом.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7BFA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помнить, что</w:t>
      </w:r>
      <w:r w:rsidR="0011676C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чрезмерное употребление кондитерских изделий может </w:t>
      </w:r>
      <w:r w:rsidR="00B10304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негативно</w:t>
      </w:r>
      <w:r w:rsidR="0011676C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сказываться на здоровье человека. </w:t>
      </w:r>
      <w:r w:rsidRPr="00372ECE">
        <w:rPr>
          <w:rFonts w:ascii="Times New Roman" w:hAnsi="Times New Roman" w:cs="Times New Roman"/>
          <w:sz w:val="28"/>
          <w:szCs w:val="28"/>
        </w:rPr>
        <w:t>Калорийность кондитерских изделий различна. Наиболее высококалорийными являются те изделия, которые содержат добавки в виде кремов, варенья и джемов. Чрезмерное употребление сладкого чревато набором лишних килограммов и ожирением. В группе риска люди старше 30 лет, ведущие малоподвижный образ жизни. Злоупотребление сладостями (кексами, тортами, пирожными) может нарушить работу кишечника и пищеварительной системы в целом.</w:t>
      </w:r>
    </w:p>
    <w:p w14:paraId="0F36A1F5" w14:textId="10FE49F6" w:rsidR="00372ECE" w:rsidRPr="00372ECE" w:rsidRDefault="00372ECE" w:rsidP="00372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ECE">
        <w:rPr>
          <w:rFonts w:ascii="Times New Roman" w:hAnsi="Times New Roman" w:cs="Times New Roman"/>
          <w:sz w:val="28"/>
          <w:szCs w:val="28"/>
        </w:rPr>
        <w:t>Способность быстро насыщать организм имеет обратную сторону: утоляя голод, сладкое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ECE">
        <w:rPr>
          <w:rFonts w:ascii="Times New Roman" w:hAnsi="Times New Roman" w:cs="Times New Roman"/>
          <w:sz w:val="28"/>
          <w:szCs w:val="28"/>
        </w:rPr>
        <w:t>такой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ECE">
        <w:rPr>
          <w:rFonts w:ascii="Times New Roman" w:hAnsi="Times New Roman" w:cs="Times New Roman"/>
          <w:sz w:val="28"/>
          <w:szCs w:val="28"/>
        </w:rPr>
        <w:t xml:space="preserve">же скоростью снова его вызывает. Резкие скачки </w:t>
      </w:r>
      <w:r w:rsidRPr="00372ECE">
        <w:rPr>
          <w:rFonts w:ascii="Times New Roman" w:hAnsi="Times New Roman" w:cs="Times New Roman"/>
          <w:sz w:val="28"/>
          <w:szCs w:val="28"/>
        </w:rPr>
        <w:lastRenderedPageBreak/>
        <w:t>глюкозы, происходящие в организме при употреблении кондитерских изделий, очень вредны для углеводного обмена. Насыщенные жиры и трансжиры сладких блюд повышают уровень холестерина в крови. Следует напомнить, что многие сладости за счет красителей, консервантов могут вызвать аллергические реакции.</w:t>
      </w:r>
    </w:p>
    <w:p w14:paraId="300FD835" w14:textId="09B54EC1" w:rsidR="0011676C" w:rsidRDefault="0011676C" w:rsidP="00372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предрасположенности к сахарному диабету 2-го типа употребление большого количества сладостей может привести к развитию данного заболевания.</w:t>
      </w:r>
      <w:r w:rsidR="00B10304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ограничить или вовсе отказаться от потреблени</w:t>
      </w:r>
      <w:r w:rsidR="00A96CF8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кондитерских изделий при недостаточной физической нагрузке, малоподвижном образе жизни, а также при болезнях желчного пузыря, печени эндокринных заболеваниях, колите, атеросклерозе, панкреатите.</w:t>
      </w:r>
    </w:p>
    <w:p w14:paraId="0B9B0A0C" w14:textId="55DD3038" w:rsidR="00531FDB" w:rsidRDefault="00531FDB" w:rsidP="00372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70EF0" w14:textId="416860AE" w:rsidR="00531FDB" w:rsidRDefault="00531FDB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1FDB">
        <w:rPr>
          <w:rFonts w:ascii="Times New Roman" w:hAnsi="Times New Roman" w:cs="Times New Roman"/>
          <w:b/>
          <w:bCs/>
          <w:sz w:val="28"/>
          <w:szCs w:val="28"/>
        </w:rPr>
        <w:t>Рекомендации при выборе кондитерских изделий</w:t>
      </w:r>
    </w:p>
    <w:p w14:paraId="5C51C0FC" w14:textId="77777777" w:rsidR="00531FDB" w:rsidRPr="00531FDB" w:rsidRDefault="00531FDB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D4F5EF" w14:textId="08E2C65D" w:rsidR="00531FDB" w:rsidRPr="00531FDB" w:rsidRDefault="00531FDB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DB">
        <w:rPr>
          <w:rFonts w:ascii="Times New Roman" w:hAnsi="Times New Roman" w:cs="Times New Roman"/>
          <w:sz w:val="28"/>
          <w:szCs w:val="28"/>
        </w:rPr>
        <w:t>При выборе кондитерских изделий следует обращать внимание на маркировку, а именно: на наименование производителя, дату изготовления, сроки годности и условия их реализации, а также на внешний вид упаковки. Она должна быть прочной, плотно закрытой, не мятой и не деформированной, содержимое должно быть хорошо защищено от внешнего воздействия. Лучше всего выбирать продукцию в заводской упаковке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FDB">
        <w:rPr>
          <w:rFonts w:ascii="Times New Roman" w:hAnsi="Times New Roman" w:cs="Times New Roman"/>
          <w:sz w:val="28"/>
          <w:szCs w:val="28"/>
        </w:rPr>
        <w:t>и не подлежащую длительной транспортировке до места реализации.</w:t>
      </w:r>
    </w:p>
    <w:p w14:paraId="34EBCFA1" w14:textId="77777777" w:rsidR="00531FDB" w:rsidRPr="00531FDB" w:rsidRDefault="00531FDB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DB">
        <w:rPr>
          <w:rFonts w:ascii="Times New Roman" w:hAnsi="Times New Roman" w:cs="Times New Roman"/>
          <w:sz w:val="28"/>
          <w:szCs w:val="28"/>
        </w:rPr>
        <w:t>Перед покупкой внимательно изучите состав. </w:t>
      </w:r>
    </w:p>
    <w:p w14:paraId="218FC796" w14:textId="77777777" w:rsidR="00531FDB" w:rsidRPr="00372ECE" w:rsidRDefault="00531FDB" w:rsidP="00372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38C97" w14:textId="7E4403A7" w:rsidR="00531FDB" w:rsidRDefault="00531FDB" w:rsidP="00531FDB">
      <w:pPr>
        <w:spacing w:after="0" w:line="240" w:lineRule="auto"/>
        <w:ind w:firstLine="709"/>
        <w:jc w:val="both"/>
        <w:rPr>
          <w:rFonts w:ascii="Arial" w:hAnsi="Arial" w:cs="Arial"/>
          <w:color w:val="262626"/>
          <w:shd w:val="clear" w:color="auto" w:fill="FFFFFF"/>
        </w:rPr>
      </w:pPr>
      <w:r w:rsidRPr="00531FDB">
        <w:rPr>
          <w:rFonts w:ascii="Times New Roman" w:hAnsi="Times New Roman" w:cs="Times New Roman"/>
          <w:sz w:val="28"/>
          <w:szCs w:val="28"/>
        </w:rPr>
        <w:t xml:space="preserve">Из-за повышенного содержания </w:t>
      </w:r>
      <w:r>
        <w:rPr>
          <w:rFonts w:ascii="Times New Roman" w:hAnsi="Times New Roman" w:cs="Times New Roman"/>
          <w:sz w:val="28"/>
          <w:szCs w:val="28"/>
        </w:rPr>
        <w:t xml:space="preserve">в кондитерских изделиях </w:t>
      </w:r>
      <w:r w:rsidRPr="00531FDB">
        <w:rPr>
          <w:rFonts w:ascii="Times New Roman" w:hAnsi="Times New Roman" w:cs="Times New Roman"/>
          <w:sz w:val="28"/>
          <w:szCs w:val="28"/>
        </w:rPr>
        <w:t>сахара и жира увеличивается риск порчи и размножения болезнетворных микроорганизмов, поэтому хранение кондитерских изделий – не менее важный фактор при их покупке в магазине, чем их внешний вид и качество.</w:t>
      </w:r>
      <w:r>
        <w:rPr>
          <w:rFonts w:ascii="Arial" w:hAnsi="Arial" w:cs="Arial"/>
          <w:color w:val="262626"/>
          <w:shd w:val="clear" w:color="auto" w:fill="FFFFFF"/>
        </w:rPr>
        <w:t xml:space="preserve"> </w:t>
      </w:r>
    </w:p>
    <w:p w14:paraId="7FC049C5" w14:textId="48236FDB" w:rsidR="00372ECE" w:rsidRDefault="00372ECE" w:rsidP="00372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ECE">
        <w:rPr>
          <w:rFonts w:ascii="Times New Roman" w:hAnsi="Times New Roman" w:cs="Times New Roman"/>
          <w:sz w:val="28"/>
          <w:szCs w:val="28"/>
        </w:rPr>
        <w:t xml:space="preserve">Хранение кондитерских изделий – важный фактор при их покупке в магазине. </w:t>
      </w:r>
    </w:p>
    <w:p w14:paraId="1287121B" w14:textId="62CE5EB6" w:rsidR="007D3D2E" w:rsidRDefault="007D3D2E" w:rsidP="00372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BBE9F6" w14:textId="09CAA4EB" w:rsidR="007D3D2E" w:rsidRPr="00372ECE" w:rsidRDefault="007D3D2E" w:rsidP="00616190">
      <w:pPr>
        <w:spacing w:after="0" w:line="240" w:lineRule="auto"/>
        <w:ind w:firstLine="709"/>
        <w:jc w:val="center"/>
      </w:pPr>
      <w:r>
        <w:rPr>
          <w:noProof/>
        </w:rPr>
        <w:drawing>
          <wp:inline distT="0" distB="0" distL="0" distR="0" wp14:anchorId="625ACFDB" wp14:editId="732266B2">
            <wp:extent cx="4064618" cy="3000561"/>
            <wp:effectExtent l="0" t="0" r="0" b="0"/>
            <wp:docPr id="5" name="Рисунок 5" descr="Организация работы кондитерского ц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ганизация работы кондитерского цех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59" cy="31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0C22E" w14:textId="3D93A7B2" w:rsidR="00531FDB" w:rsidRPr="00531FDB" w:rsidRDefault="00531FDB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DB">
        <w:rPr>
          <w:rFonts w:ascii="Times New Roman" w:hAnsi="Times New Roman" w:cs="Times New Roman"/>
          <w:sz w:val="28"/>
          <w:szCs w:val="28"/>
        </w:rPr>
        <w:lastRenderedPageBreak/>
        <w:t>Хранение кондитерской продукции должно осуществляться в порядке, обеспечивающем безопасность и сохранность потребительских свойств для каждого вида кондитерской продукции. Порядок (параметры) устанавливаются изготовителем и указываются в тексте информации на потребительской таре и/или этикетке, и/или ярлыке, и/или листе-вкладыше</w:t>
      </w:r>
      <w:r w:rsidR="007D3D2E">
        <w:rPr>
          <w:rFonts w:ascii="Times New Roman" w:hAnsi="Times New Roman" w:cs="Times New Roman"/>
          <w:sz w:val="28"/>
          <w:szCs w:val="28"/>
        </w:rPr>
        <w:t>.</w:t>
      </w:r>
    </w:p>
    <w:p w14:paraId="26663927" w14:textId="16E0B7BE" w:rsidR="00531FDB" w:rsidRPr="00531FDB" w:rsidRDefault="00531FDB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DB">
        <w:rPr>
          <w:rFonts w:ascii="Times New Roman" w:hAnsi="Times New Roman" w:cs="Times New Roman"/>
          <w:sz w:val="28"/>
          <w:szCs w:val="28"/>
        </w:rPr>
        <w:t>Наибольшая часть кулинарной продукции должна находиться в условиях пониженной температуры в прохладных помещениях, </w:t>
      </w:r>
      <w:r>
        <w:rPr>
          <w:rFonts w:ascii="Times New Roman" w:hAnsi="Times New Roman" w:cs="Times New Roman"/>
          <w:sz w:val="28"/>
          <w:szCs w:val="28"/>
        </w:rPr>
        <w:t>холодильном оборудовании, кондитерских витринах.</w:t>
      </w:r>
    </w:p>
    <w:p w14:paraId="3AAB49DC" w14:textId="77777777" w:rsidR="00531FDB" w:rsidRPr="00531FDB" w:rsidRDefault="00531FDB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DB">
        <w:rPr>
          <w:rFonts w:ascii="Times New Roman" w:hAnsi="Times New Roman" w:cs="Times New Roman"/>
          <w:sz w:val="28"/>
          <w:szCs w:val="28"/>
        </w:rPr>
        <w:t>Негативно влияют на качество кондитерской продукции резкие перепады температуры, при этом нарушение температурного режима активизирует физические и химические процессы, уменьшает срок её реализации.</w:t>
      </w:r>
    </w:p>
    <w:p w14:paraId="583D5BB4" w14:textId="77777777" w:rsidR="00531FDB" w:rsidRPr="00531FDB" w:rsidRDefault="00531FDB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DB">
        <w:rPr>
          <w:rFonts w:ascii="Times New Roman" w:hAnsi="Times New Roman" w:cs="Times New Roman"/>
          <w:sz w:val="28"/>
          <w:szCs w:val="28"/>
        </w:rPr>
        <w:t>Кроме температуры большое значение при хранении оказывает относительная влажность воздуха. Превышение этого показателя может вызывать развитие микроорганизмов, плесени.</w:t>
      </w:r>
    </w:p>
    <w:p w14:paraId="44F3FFFA" w14:textId="1A952EA1" w:rsidR="00531FDB" w:rsidRDefault="00531FDB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DB">
        <w:rPr>
          <w:rFonts w:ascii="Times New Roman" w:hAnsi="Times New Roman" w:cs="Times New Roman"/>
          <w:sz w:val="28"/>
          <w:szCs w:val="28"/>
        </w:rPr>
        <w:t>Сахаристые кондитерские изделия благодаря консервирующим свойствам сахара могут иметь большие сроки хранения. Эти сроки зависят от состава и наличия в рецептуре консервирующих ингредиентов, которые должны быть указаны  на потребительской упаковке.</w:t>
      </w:r>
    </w:p>
    <w:p w14:paraId="682A87DD" w14:textId="42AB1E06" w:rsidR="007D3D2E" w:rsidRDefault="007D3D2E" w:rsidP="00531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ABA5DF" w14:textId="25482BEB" w:rsidR="007D3D2E" w:rsidRDefault="007D3D2E" w:rsidP="007D3D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E41C7F" wp14:editId="1CB640B8">
            <wp:extent cx="3954487" cy="2642383"/>
            <wp:effectExtent l="0" t="0" r="8255" b="5715"/>
            <wp:docPr id="6" name="Рисунок 6" descr="Борис Кустодиев. Булочник (фрагмент).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рис Кустодиев. Булочник (фрагмент). 19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54" cy="266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A5F2" w14:textId="77777777" w:rsidR="007D3D2E" w:rsidRPr="00531FDB" w:rsidRDefault="007D3D2E" w:rsidP="007D3D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AE63DD8" w14:textId="3E256E5D" w:rsidR="0011676C" w:rsidRDefault="0011676C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избежать покупк</w:t>
      </w:r>
      <w:r w:rsidR="00BD3F49"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7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некачественного товара, кондитерские изделия не следует покупать у уличных торговцев или в неупакованном виде. Перед покупкой надо внимательно изучить этикетку, особенно состав продукта, срок его годности, условия его хранения, данные о производителе.</w:t>
      </w:r>
    </w:p>
    <w:p w14:paraId="3D07B8F5" w14:textId="6C4F5A4E" w:rsidR="00616190" w:rsidRDefault="00616190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3B48513B" w14:textId="606117AD" w:rsidR="00616190" w:rsidRDefault="00616190" w:rsidP="00B103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D6407C" w14:textId="710CCF73" w:rsidR="00616190" w:rsidRPr="00616190" w:rsidRDefault="00616190" w:rsidP="006161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190">
        <w:rPr>
          <w:rFonts w:ascii="Times New Roman" w:eastAsia="Times New Roman" w:hAnsi="Times New Roman" w:cs="Times New Roman"/>
          <w:sz w:val="24"/>
          <w:szCs w:val="24"/>
          <w:lang w:eastAsia="ru-RU"/>
        </w:rPr>
        <w:t>ФБУЗ «Центр гигиены и эпидемиологии в Челябинской области»</w:t>
      </w:r>
    </w:p>
    <w:p w14:paraId="1DDF8A72" w14:textId="77777777" w:rsidR="007B7F75" w:rsidRPr="00372ECE" w:rsidRDefault="007B7F75" w:rsidP="00B10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B7F75" w:rsidRPr="00372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990F23"/>
    <w:multiLevelType w:val="multilevel"/>
    <w:tmpl w:val="D634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76C"/>
    <w:rsid w:val="00002CE1"/>
    <w:rsid w:val="0011676C"/>
    <w:rsid w:val="00170E18"/>
    <w:rsid w:val="00372ECE"/>
    <w:rsid w:val="00531FDB"/>
    <w:rsid w:val="00616190"/>
    <w:rsid w:val="007667CC"/>
    <w:rsid w:val="0078389E"/>
    <w:rsid w:val="007B7F75"/>
    <w:rsid w:val="007D3D2E"/>
    <w:rsid w:val="008D7BFA"/>
    <w:rsid w:val="009537CB"/>
    <w:rsid w:val="00A96CF8"/>
    <w:rsid w:val="00B10304"/>
    <w:rsid w:val="00BD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766C6"/>
  <w15:chartTrackingRefBased/>
  <w15:docId w15:val="{7D43347D-48AF-48AB-B9C8-D0B6E80A5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167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67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16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676C"/>
    <w:rPr>
      <w:b/>
      <w:bCs/>
    </w:rPr>
  </w:style>
  <w:style w:type="character" w:customStyle="1" w:styleId="w">
    <w:name w:val="w"/>
    <w:basedOn w:val="a0"/>
    <w:rsid w:val="007667CC"/>
  </w:style>
  <w:style w:type="table" w:styleId="a5">
    <w:name w:val="Table Grid"/>
    <w:basedOn w:val="a1"/>
    <w:uiPriority w:val="39"/>
    <w:rsid w:val="00766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667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3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D3044-4540-453F-8FBB-39EDBA14D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Марина С. Трифонова</cp:lastModifiedBy>
  <cp:revision>5</cp:revision>
  <dcterms:created xsi:type="dcterms:W3CDTF">2022-12-13T10:06:00Z</dcterms:created>
  <dcterms:modified xsi:type="dcterms:W3CDTF">2023-09-21T06:50:00Z</dcterms:modified>
</cp:coreProperties>
</file>